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Bailey Oliver and Ellie Korotky </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Needs Assessment: Accessibility of Nutritious Foods in Opelika and Lee County, Alabama</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Opelika and the Lee County region of Alabama faces challenges when it comes to nutritious food ac</w:t>
      </w:r>
      <w:r w:rsidDel="00000000" w:rsidR="00000000" w:rsidRPr="00000000">
        <w:rPr>
          <w:rFonts w:ascii="Times New Roman" w:cs="Times New Roman" w:eastAsia="Times New Roman" w:hAnsi="Times New Roman"/>
          <w:sz w:val="24"/>
          <w:szCs w:val="24"/>
          <w:rtl w:val="0"/>
        </w:rPr>
        <w:t xml:space="preserve">cess. It can be considered a food swamp, because the area has many fast food options, but some issues like poor sidewalks make it difficult for community members to find healthier food sources or community gardens. With these challenges, Alabama Extension has provided and funded some initiatives like the OGrows garden, SNAP-Ed programs such as Body Quest, and resources like the Boykin Food Pantry. This needs assessment aims to address the research question: “How accessible are nutritious foods in the community?”</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Methodology: This needs assessment employed the PhotoVoice method, a research approach that uses photo documentation to </w:t>
      </w:r>
      <w:r w:rsidDel="00000000" w:rsidR="00000000" w:rsidRPr="00000000">
        <w:rPr>
          <w:rFonts w:ascii="Times New Roman" w:cs="Times New Roman" w:eastAsia="Times New Roman" w:hAnsi="Times New Roman"/>
          <w:sz w:val="24"/>
          <w:szCs w:val="24"/>
          <w:rtl w:val="0"/>
        </w:rPr>
        <w:t xml:space="preserve">identify and show barriers and in the community environment. We worked to capture images of local food sources, transportation options, and public spaces that influence access to nutritious foods. All photos are included in the attached powerpoint with explanations for each one.</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Three main themes emerged from the photographic documentation:</w:t>
      </w:r>
    </w:p>
    <w:p w:rsidR="00000000" w:rsidDel="00000000" w:rsidP="00000000" w:rsidRDefault="00000000" w:rsidRPr="00000000" w14:paraId="00000006">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Overabundance of Fast Food Options: Images showed the presence of fast food establishments compared to grocery stores and farmers’ markets. Unfortunately, these are the most popular restaurants in the county.</w:t>
      </w:r>
    </w:p>
    <w:p w:rsidR="00000000" w:rsidDel="00000000" w:rsidP="00000000" w:rsidRDefault="00000000" w:rsidRPr="00000000" w14:paraId="00000007">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Limited Walkability and Transportation Barriers: Poor sidewalk conditions and a lack of pedestrian-friendly walking trails were recurring themes. We documented uneven or absent sidewalks, which discourage walking to grocery stores or the OGrows garden. </w:t>
      </w:r>
    </w:p>
    <w:p w:rsidR="00000000" w:rsidDel="00000000" w:rsidP="00000000" w:rsidRDefault="00000000" w:rsidRPr="00000000" w14:paraId="00000008">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Assets Supporting Nutrition Education and Access: Even with these barriers, we documented several community resources, including OGrows, which provides space for residents to grow th</w:t>
      </w:r>
      <w:r w:rsidDel="00000000" w:rsidR="00000000" w:rsidRPr="00000000">
        <w:rPr>
          <w:rFonts w:ascii="Times New Roman" w:cs="Times New Roman" w:eastAsia="Times New Roman" w:hAnsi="Times New Roman"/>
          <w:sz w:val="24"/>
          <w:szCs w:val="24"/>
          <w:rtl w:val="0"/>
        </w:rPr>
        <w:t xml:space="preserve">eir own food. Body Quest’s SNAP-Ed programs were also highlighted as valuable education for third graders at various elementary schools. Boykin food pantry was also shown distributing groceries to those in need.</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show limited food accessibility within Opelika and Lee County. The prevalence of fast food establishments contributes to an environment that prioritizes convenience over health and can increase issues like diet-related chronic diseases. There are approximately 15 grocery stores in the city of Opelika, including Kroger, Walmart, Winn-Dixie, ALDI, and Wright’s Market. There are over 50 fast-food restaurants in Opelika alone. To put this in perspective, just between Auburn, Opelika, and Phenix City are 7 Wendy’s fast food restaurants. Wendy’s is known for their $5 meal, including nuggets, fries, a sandwich, and a drink. This is an inexpensive meal for a lot of food, which is appealing to the low-income population of Lee County. However, this does not promote healthy and nutritious eating for families in Lee County. This is an example of just one restaurant in the county.</w:t>
      </w:r>
      <w:r w:rsidDel="00000000" w:rsidR="00000000" w:rsidRPr="00000000">
        <w:rPr>
          <w:rtl w:val="0"/>
        </w:rPr>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walkable sidewalks increases these challenges by limiting the community's ability to engage with healthier food sources like OGrows or grocery stores offering fresh produce. According to the US Census, 17.9% of Lee County lives in poverty, which may lead to limited transportation options. Having more accessible sidewalks and paths would lead to a higher likelihood for pedestrians to walk to their grocery resources. For dietetic practice, these findings show the need for community interventions that address educational and environmental barriers. It calls for strengthened partnerships between dietitians, local schools, and community organizations. In the future, dietitians should connect with these resources to provide sidewalk education and safety and promote physical exercise by walking on sidewalks and recipes that include the products these gardens and grocery stores provide. Additionally, advocacy for improved public transportation options could enhance access to nutritious foods and physical activity opportunities. Future research could explore the long-term impacts of SNAP-Ed programs on family behaviors around food and discover strategies to increase participation in community gardens such as OGrows. </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Boykin Food Pantry is an excellent resource for those in Lee County who need help purchasing groceries for themselves and their family. This resource provides food like frozen meat, canned vegetables, cereals, and snacks. While we visited, we noticed a lack of fresh produce like fruits and vegetables. A solution to this could be a community garden where citizens in the Auburn and Opelika area work together as a community to plant, foster, and harvest a garden full of fresh produce. This garden would be different from OGrows because it is in Auburn, not Opelika. </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 This needs assessment reveals barriers affecting nutritious food access in Opelika and Lee County. The area faces challenges like an overabundance of fast food options and inadequate walkability, but community assets like OGrows, Body Quest, and Boykin Food Pantry offer critical supp</w:t>
      </w:r>
      <w:r w:rsidDel="00000000" w:rsidR="00000000" w:rsidRPr="00000000">
        <w:rPr>
          <w:rFonts w:ascii="Times New Roman" w:cs="Times New Roman" w:eastAsia="Times New Roman" w:hAnsi="Times New Roman"/>
          <w:sz w:val="24"/>
          <w:szCs w:val="24"/>
          <w:rtl w:val="0"/>
        </w:rPr>
        <w:t xml:space="preserve">ort.</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improve access to healthy food and physical activity, we have the following recommendations:</w:t>
      </w:r>
    </w:p>
    <w:p w:rsidR="00000000" w:rsidDel="00000000" w:rsidP="00000000" w:rsidRDefault="00000000" w:rsidRPr="00000000" w14:paraId="0000000F">
      <w:pPr>
        <w:numPr>
          <w:ilvl w:val="0"/>
          <w:numId w:val="1"/>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Advocate for improved sidewalk infrastructure and expanded public transportation.</w:t>
      </w:r>
    </w:p>
    <w:p w:rsidR="00000000" w:rsidDel="00000000" w:rsidP="00000000" w:rsidRDefault="00000000" w:rsidRPr="00000000" w14:paraId="00000010">
      <w:pPr>
        <w:numPr>
          <w:ilvl w:val="0"/>
          <w:numId w:val="1"/>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Increase funding and resources for SNAP-Ed programs to extend their reach and impact.</w:t>
      </w:r>
    </w:p>
    <w:p w:rsidR="00000000" w:rsidDel="00000000" w:rsidP="00000000" w:rsidRDefault="00000000" w:rsidRPr="00000000" w14:paraId="00000011">
      <w:pPr>
        <w:numPr>
          <w:ilvl w:val="0"/>
          <w:numId w:val="1"/>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Promote awareness and participation in community gardening initiatives like OGrows.</w:t>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Partner with local businesses to incentivize the establishment of grocery stores in underserved areas.</w:t>
      </w:r>
    </w:p>
    <w:p w:rsidR="00000000" w:rsidDel="00000000" w:rsidP="00000000" w:rsidRDefault="00000000" w:rsidRPr="00000000" w14:paraId="00000013">
      <w:pPr>
        <w:numPr>
          <w:ilvl w:val="0"/>
          <w:numId w:val="1"/>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 a plan to establish a community garden at the Boykin Community Center.</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